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ED" w:rsidRPr="009F58ED" w:rsidRDefault="009F58ED" w:rsidP="009F58ED">
      <w:pPr>
        <w:spacing w:before="210" w:line="240" w:lineRule="auto"/>
        <w:outlineLvl w:val="0"/>
        <w:rPr>
          <w:rFonts w:ascii="Verdana" w:eastAsia="Times New Roman" w:hAnsi="Verdana" w:cs="Tahoma"/>
          <w:b/>
          <w:bCs/>
          <w:color w:val="B82935"/>
          <w:kern w:val="36"/>
          <w:sz w:val="36"/>
          <w:szCs w:val="36"/>
          <w:lang w:eastAsia="ru-RU"/>
        </w:rPr>
      </w:pPr>
      <w:r w:rsidRPr="009F58ED">
        <w:rPr>
          <w:rFonts w:ascii="Verdana" w:eastAsia="Times New Roman" w:hAnsi="Verdana" w:cs="Tahoma"/>
          <w:b/>
          <w:bCs/>
          <w:color w:val="B82935"/>
          <w:kern w:val="36"/>
          <w:sz w:val="36"/>
          <w:szCs w:val="36"/>
          <w:lang w:eastAsia="ru-RU"/>
        </w:rPr>
        <w:t>Приказ комитета государственного регулирования тарифов Брянской области №8/4-н от 15.04.2011</w:t>
      </w:r>
    </w:p>
    <w:tbl>
      <w:tblPr>
        <w:tblW w:w="9690" w:type="dxa"/>
        <w:tblCellSpacing w:w="15" w:type="dxa"/>
        <w:tblBorders>
          <w:bottom w:val="dotted" w:sz="6" w:space="0" w:color="C7C7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9F58ED" w:rsidRPr="009F58ED" w:rsidTr="009F58ED">
        <w:trPr>
          <w:tblCellSpacing w:w="15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135" w:type="dxa"/>
              <w:bottom w:w="60" w:type="dxa"/>
              <w:right w:w="135" w:type="dxa"/>
            </w:tcMar>
            <w:hideMark/>
          </w:tcPr>
          <w:p w:rsidR="009F58ED" w:rsidRPr="009F58ED" w:rsidRDefault="009F58ED" w:rsidP="009F58ED">
            <w:pPr>
              <w:spacing w:after="0" w:line="240" w:lineRule="auto"/>
              <w:rPr>
                <w:rFonts w:ascii="Times New Roman" w:eastAsia="Times New Roman" w:hAnsi="Times New Roman"/>
                <w:color w:val="474747"/>
                <w:sz w:val="21"/>
                <w:szCs w:val="21"/>
                <w:lang w:eastAsia="ru-RU"/>
              </w:rPr>
            </w:pPr>
          </w:p>
        </w:tc>
      </w:tr>
    </w:tbl>
    <w:p w:rsidR="009F58ED" w:rsidRPr="009F58ED" w:rsidRDefault="009F58ED" w:rsidP="009F58ED">
      <w:pPr>
        <w:spacing w:after="0" w:line="240" w:lineRule="auto"/>
        <w:jc w:val="center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КОМИТЕТ ГОСУДАРСТВЕННОГО РЕГУЛИРОВАНИЯ ТАРИФОВ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БРЯНСКОЙ ОБЛАСТИ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ПРИКАЗ</w:t>
      </w:r>
    </w:p>
    <w:p w:rsidR="009F58ED" w:rsidRPr="009F58ED" w:rsidRDefault="009F58ED" w:rsidP="009F58ED">
      <w:pPr>
        <w:spacing w:after="0" w:line="240" w:lineRule="auto"/>
        <w:rPr>
          <w:rFonts w:ascii="Tahoma" w:eastAsia="Times New Roman" w:hAnsi="Tahoma" w:cs="Tahoma"/>
          <w:color w:val="474747"/>
          <w:sz w:val="21"/>
          <w:szCs w:val="21"/>
          <w:lang w:eastAsia="ru-RU"/>
        </w:rPr>
      </w:pP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от 15 апреля 2011 г. N 8/4-н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О НОРМАТИВЕ ТЕПЛОВОЙ ЭНЕРГИИ ДЛЯ ПОДОГРЕВА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ОДНОГО КУБИЧЕСКОГО МЕТРА ХОЛОДНОЙ ВОДЫ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ДЛЯ НАСЕЛЕНИЯ Г. КЛИНЦЫ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r w:rsidR="00496C27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 xml:space="preserve">      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В соответствии с Федеральным законом от 30.12.2004 N 210-ФЗ "Об основах регулирования тарифов организаций коммунального комплекса", руководствуясь "Правилами установления и определения нормативов потребления коммунальных услуг", утвержденными Постановлением Правительства Российской Федерации от 23.05.2006 N 306, "Правилами оказания коммунальных услуг населению", утвержденными Постановлением Правительства Российской Федерации от 23.05.2006 N 307, приказываю: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 xml:space="preserve">1. Установить норматив тепловой энергии, необходимой для подогрева одного кубического метра холодной воды, в среднем за год в размере 0,0413 Гкал для населения г. </w:t>
      </w:r>
      <w:proofErr w:type="spellStart"/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Клинцы</w:t>
      </w:r>
      <w:proofErr w:type="spellEnd"/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.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2. Настоящее Постановление вступает в силу через 10 дней после дня официального опубликования.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</w:r>
      <w:proofErr w:type="spellStart"/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>Врио</w:t>
      </w:r>
      <w:proofErr w:type="spellEnd"/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t xml:space="preserve"> председателя комитета</w:t>
      </w:r>
      <w:r w:rsidRPr="009F58ED">
        <w:rPr>
          <w:rFonts w:ascii="Tahoma" w:eastAsia="Times New Roman" w:hAnsi="Tahoma" w:cs="Tahoma"/>
          <w:color w:val="474747"/>
          <w:sz w:val="21"/>
          <w:szCs w:val="21"/>
          <w:lang w:eastAsia="ru-RU"/>
        </w:rPr>
        <w:br/>
        <w:t>Н.А.КАЛЮК</w:t>
      </w:r>
    </w:p>
    <w:p w:rsidR="00100087" w:rsidRDefault="00100087">
      <w:bookmarkStart w:id="0" w:name="_GoBack"/>
      <w:bookmarkEnd w:id="0"/>
    </w:p>
    <w:sectPr w:rsidR="0010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9B"/>
    <w:rsid w:val="00100087"/>
    <w:rsid w:val="00496C27"/>
    <w:rsid w:val="00982A9B"/>
    <w:rsid w:val="009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EDDA-F6DF-40C6-99FE-9ED2EB3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Theme="minorHAnsi" w:hAnsi="Times New Roman CYR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8E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date-inner">
    <w:name w:val="date-inner"/>
    <w:basedOn w:val="a"/>
    <w:rsid w:val="009F5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7175">
              <w:marLeft w:val="0"/>
              <w:marRight w:val="0"/>
              <w:marTop w:val="0"/>
              <w:marBottom w:val="0"/>
              <w:divBdr>
                <w:top w:val="none" w:sz="0" w:space="16" w:color="auto"/>
                <w:left w:val="none" w:sz="0" w:space="0" w:color="auto"/>
                <w:bottom w:val="dotted" w:sz="6" w:space="20" w:color="C7C7C7"/>
                <w:right w:val="none" w:sz="0" w:space="0" w:color="auto"/>
              </w:divBdr>
              <w:divsChild>
                <w:div w:id="1133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2021-06-16T05:26:00Z</dcterms:created>
  <dcterms:modified xsi:type="dcterms:W3CDTF">2021-06-16T05:27:00Z</dcterms:modified>
</cp:coreProperties>
</file>